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FEB10" w14:textId="2B2F024A" w:rsidR="00DA1D50" w:rsidRPr="00935C1F" w:rsidRDefault="005D0D68" w:rsidP="00B34DF4">
      <w:pPr>
        <w:tabs>
          <w:tab w:val="left" w:pos="5340"/>
        </w:tabs>
        <w:ind w:right="-613"/>
        <w:jc w:val="both"/>
        <w:rPr>
          <w:rFonts w:cstheme="minorHAnsi"/>
          <w:b/>
          <w:bCs/>
          <w:sz w:val="24"/>
          <w:szCs w:val="24"/>
        </w:rPr>
      </w:pPr>
      <w:r w:rsidRPr="00935C1F">
        <w:rPr>
          <w:rFonts w:cstheme="minorHAnsi"/>
          <w:b/>
          <w:bCs/>
          <w:sz w:val="24"/>
          <w:szCs w:val="24"/>
        </w:rPr>
        <w:t>Lead C</w:t>
      </w:r>
      <w:r w:rsidR="0043437D" w:rsidRPr="00935C1F">
        <w:rPr>
          <w:rFonts w:cstheme="minorHAnsi"/>
          <w:b/>
          <w:bCs/>
          <w:sz w:val="24"/>
          <w:szCs w:val="24"/>
        </w:rPr>
        <w:t>OVID</w:t>
      </w:r>
      <w:r w:rsidRPr="00935C1F">
        <w:rPr>
          <w:rFonts w:cstheme="minorHAnsi"/>
          <w:b/>
          <w:bCs/>
          <w:sz w:val="24"/>
          <w:szCs w:val="24"/>
        </w:rPr>
        <w:t xml:space="preserve"> Officer:   </w:t>
      </w:r>
      <w:r w:rsidR="0043437D" w:rsidRPr="00935C1F">
        <w:rPr>
          <w:rFonts w:cstheme="minorHAnsi"/>
          <w:b/>
          <w:bCs/>
          <w:sz w:val="24"/>
          <w:szCs w:val="24"/>
        </w:rPr>
        <w:t>Christina Berenger</w:t>
      </w:r>
      <w:r w:rsidR="002650D5" w:rsidRPr="00935C1F">
        <w:rPr>
          <w:rFonts w:cstheme="minorHAnsi"/>
          <w:b/>
          <w:bCs/>
          <w:sz w:val="24"/>
          <w:szCs w:val="24"/>
        </w:rPr>
        <w:t xml:space="preserve"> Email:  </w:t>
      </w:r>
      <w:hyperlink r:id="rId7" w:history="1">
        <w:r w:rsidR="0046046D" w:rsidRPr="00935C1F">
          <w:rPr>
            <w:rStyle w:val="Hyperlink"/>
            <w:rFonts w:cstheme="minorHAnsi"/>
            <w:b/>
            <w:bCs/>
            <w:sz w:val="24"/>
            <w:szCs w:val="24"/>
          </w:rPr>
          <w:t>christina_netballsouth@outlook.com</w:t>
        </w:r>
      </w:hyperlink>
    </w:p>
    <w:p w14:paraId="7D647061" w14:textId="77777777" w:rsidR="00E66D02" w:rsidRDefault="73A618C0" w:rsidP="00E66D02">
      <w:pPr>
        <w:tabs>
          <w:tab w:val="left" w:pos="5340"/>
        </w:tabs>
        <w:ind w:right="-613"/>
        <w:jc w:val="both"/>
        <w:rPr>
          <w:sz w:val="24"/>
          <w:szCs w:val="24"/>
        </w:rPr>
      </w:pPr>
      <w:r w:rsidRPr="00935C1F">
        <w:rPr>
          <w:sz w:val="24"/>
          <w:szCs w:val="24"/>
        </w:rPr>
        <w:t xml:space="preserve">All clubs are responsible for following the COVID guidelines as set out by </w:t>
      </w:r>
      <w:r w:rsidR="00FB7D4A" w:rsidRPr="00935C1F">
        <w:rPr>
          <w:sz w:val="24"/>
          <w:szCs w:val="24"/>
        </w:rPr>
        <w:t xml:space="preserve">the government and the NHS, and </w:t>
      </w:r>
      <w:r w:rsidRPr="00935C1F">
        <w:rPr>
          <w:sz w:val="24"/>
          <w:szCs w:val="24"/>
        </w:rPr>
        <w:t xml:space="preserve">all clubs must have their own Lead COVID Officer. </w:t>
      </w:r>
    </w:p>
    <w:p w14:paraId="6E421C49" w14:textId="52CA838D" w:rsidR="0046046D" w:rsidRPr="00E66D02" w:rsidRDefault="00FB7D4A" w:rsidP="00E66D02">
      <w:pPr>
        <w:tabs>
          <w:tab w:val="left" w:pos="5340"/>
        </w:tabs>
        <w:ind w:right="-613"/>
        <w:rPr>
          <w:rFonts w:cstheme="minorHAnsi"/>
          <w:color w:val="000000"/>
          <w:sz w:val="24"/>
          <w:szCs w:val="24"/>
        </w:rPr>
      </w:pPr>
      <w:r w:rsidRPr="00935C1F">
        <w:br/>
      </w:r>
      <w:r w:rsidRPr="00E66D02">
        <w:rPr>
          <w:rFonts w:cstheme="minorHAnsi"/>
          <w:color w:val="000000"/>
          <w:sz w:val="24"/>
          <w:szCs w:val="24"/>
        </w:rPr>
        <w:t>Any netball activity must support the NHS test and trace efforts by collecting and maintaining records on those at any netball activities.</w:t>
      </w:r>
      <w:r w:rsidRPr="00E66D02">
        <w:rPr>
          <w:rFonts w:cstheme="minorHAnsi"/>
          <w:color w:val="000000"/>
          <w:sz w:val="24"/>
          <w:szCs w:val="24"/>
        </w:rPr>
        <w:br/>
      </w:r>
      <w:r w:rsidRPr="00E66D02">
        <w:rPr>
          <w:rFonts w:cstheme="minorHAnsi"/>
          <w:color w:val="000000"/>
          <w:sz w:val="24"/>
          <w:szCs w:val="24"/>
        </w:rPr>
        <w:br/>
        <w:t>To support NHS Test and Trace, all netball organisations must hold attendance records for 21 days. This</w:t>
      </w:r>
      <w:r w:rsidR="00E66D02">
        <w:rPr>
          <w:rFonts w:cstheme="minorHAnsi"/>
          <w:color w:val="000000"/>
          <w:sz w:val="24"/>
          <w:szCs w:val="24"/>
        </w:rPr>
        <w:t xml:space="preserve"> </w:t>
      </w:r>
      <w:r w:rsidRPr="00E66D02">
        <w:rPr>
          <w:rFonts w:cstheme="minorHAnsi"/>
          <w:color w:val="000000"/>
          <w:sz w:val="24"/>
          <w:szCs w:val="24"/>
        </w:rPr>
        <w:t>reflects the incubation period for coronavirus, which can be up to 14 days and an additional 7 to allow time</w:t>
      </w:r>
      <w:r w:rsidR="00E66D02">
        <w:rPr>
          <w:rFonts w:cstheme="minorHAnsi"/>
          <w:color w:val="000000"/>
          <w:sz w:val="24"/>
          <w:szCs w:val="24"/>
        </w:rPr>
        <w:t xml:space="preserve"> </w:t>
      </w:r>
      <w:r w:rsidRPr="00E66D02">
        <w:rPr>
          <w:rFonts w:cstheme="minorHAnsi"/>
          <w:color w:val="000000"/>
          <w:sz w:val="24"/>
          <w:szCs w:val="24"/>
        </w:rPr>
        <w:t>for testing and tracing.</w:t>
      </w:r>
      <w:r w:rsidRPr="00E66D02">
        <w:rPr>
          <w:rFonts w:cstheme="minorHAnsi"/>
          <w:color w:val="000000"/>
          <w:sz w:val="24"/>
          <w:szCs w:val="24"/>
        </w:rPr>
        <w:br/>
      </w:r>
      <w:r w:rsidRPr="00E66D02">
        <w:rPr>
          <w:rFonts w:cstheme="minorHAnsi"/>
          <w:color w:val="000000"/>
          <w:sz w:val="24"/>
          <w:szCs w:val="24"/>
        </w:rPr>
        <w:br/>
        <w:t>Anyone who has a positive test, must not attend any netball activity and should stay at home for 10 days.</w:t>
      </w:r>
      <w:r w:rsidRPr="00E66D02">
        <w:rPr>
          <w:rFonts w:cstheme="minorHAnsi"/>
          <w:color w:val="000000"/>
          <w:sz w:val="24"/>
          <w:szCs w:val="24"/>
        </w:rPr>
        <w:br/>
      </w:r>
      <w:r w:rsidRPr="00E66D02">
        <w:rPr>
          <w:rFonts w:cstheme="minorHAnsi"/>
          <w:color w:val="000000"/>
          <w:sz w:val="24"/>
          <w:szCs w:val="24"/>
        </w:rPr>
        <w:br/>
        <w:t xml:space="preserve">If a participant displays symptoms they MUST NOT participate, isolate themselves from others in </w:t>
      </w:r>
      <w:r w:rsidR="00935C1F" w:rsidRPr="00E66D02">
        <w:rPr>
          <w:rFonts w:cstheme="minorHAnsi"/>
          <w:color w:val="000000"/>
          <w:sz w:val="24"/>
          <w:szCs w:val="24"/>
        </w:rPr>
        <w:t>a</w:t>
      </w:r>
      <w:r w:rsidRPr="00E66D02">
        <w:rPr>
          <w:rFonts w:cstheme="minorHAnsi"/>
          <w:color w:val="000000"/>
          <w:sz w:val="24"/>
          <w:szCs w:val="24"/>
        </w:rPr>
        <w:t>ttendance and make arrangements to return home immediately. </w:t>
      </w:r>
    </w:p>
    <w:p w14:paraId="426FA0D6" w14:textId="77777777" w:rsidR="00E66D02" w:rsidRDefault="0046046D" w:rsidP="00935C1F">
      <w:pPr>
        <w:tabs>
          <w:tab w:val="left" w:pos="5340"/>
        </w:tabs>
        <w:ind w:right="-613"/>
        <w:rPr>
          <w:rFonts w:cstheme="minorHAnsi"/>
          <w:b/>
          <w:bCs/>
          <w:color w:val="000000"/>
          <w:sz w:val="24"/>
          <w:szCs w:val="24"/>
        </w:rPr>
      </w:pPr>
      <w:r w:rsidRPr="00E66D02">
        <w:rPr>
          <w:rFonts w:cstheme="minorHAnsi"/>
          <w:b/>
          <w:bCs/>
          <w:color w:val="000000"/>
          <w:sz w:val="24"/>
          <w:szCs w:val="24"/>
        </w:rPr>
        <w:t>The following is the current guidelines of the Government and the NHS:</w:t>
      </w:r>
    </w:p>
    <w:p w14:paraId="3D09B78A" w14:textId="77777777" w:rsidR="00976736" w:rsidRDefault="00FB7D4A" w:rsidP="00976736">
      <w:pPr>
        <w:tabs>
          <w:tab w:val="left" w:pos="5340"/>
        </w:tabs>
        <w:ind w:right="-613"/>
        <w:rPr>
          <w:rFonts w:cstheme="minorHAnsi"/>
          <w:color w:val="000000"/>
          <w:sz w:val="24"/>
          <w:szCs w:val="24"/>
        </w:rPr>
      </w:pPr>
      <w:r w:rsidRPr="00E66D02">
        <w:rPr>
          <w:rFonts w:cstheme="minorHAnsi"/>
          <w:b/>
          <w:bCs/>
          <w:color w:val="000000"/>
          <w:sz w:val="24"/>
          <w:szCs w:val="24"/>
        </w:rPr>
        <w:br/>
      </w:r>
      <w:r w:rsidRPr="00E66D02">
        <w:rPr>
          <w:rFonts w:cstheme="minorHAnsi"/>
          <w:b/>
          <w:bCs/>
          <w:color w:val="000000"/>
          <w:sz w:val="24"/>
          <w:szCs w:val="24"/>
          <w:u w:val="single"/>
        </w:rPr>
        <w:t>When to self-isolate</w:t>
      </w:r>
      <w:r w:rsidRPr="00E66D02">
        <w:rPr>
          <w:rFonts w:cstheme="minorHAnsi"/>
          <w:color w:val="000000"/>
          <w:sz w:val="24"/>
          <w:szCs w:val="24"/>
        </w:rPr>
        <w:br/>
        <w:t>Self-isolate straight away and get a PCR test as soon as possible if you have any of these 3 symptoms of COVID-19, even if they are mild:</w:t>
      </w:r>
      <w:r w:rsidRPr="00E66D02">
        <w:rPr>
          <w:rFonts w:cstheme="minorHAnsi"/>
          <w:color w:val="000000"/>
          <w:sz w:val="24"/>
          <w:szCs w:val="24"/>
        </w:rPr>
        <w:br/>
      </w:r>
      <w:r w:rsidRPr="00E66D02">
        <w:rPr>
          <w:rFonts w:cstheme="minorHAnsi"/>
          <w:color w:val="000000"/>
          <w:sz w:val="24"/>
          <w:szCs w:val="24"/>
        </w:rPr>
        <w:br/>
        <w:t>a high temperature</w:t>
      </w:r>
      <w:r w:rsidRPr="00E66D02">
        <w:rPr>
          <w:rFonts w:cstheme="minorHAnsi"/>
          <w:color w:val="000000"/>
          <w:sz w:val="24"/>
          <w:szCs w:val="24"/>
        </w:rPr>
        <w:br/>
        <w:t>a new, continuous cough</w:t>
      </w:r>
      <w:r w:rsidRPr="00E66D02">
        <w:rPr>
          <w:rFonts w:cstheme="minorHAnsi"/>
          <w:color w:val="000000"/>
          <w:sz w:val="24"/>
          <w:szCs w:val="24"/>
        </w:rPr>
        <w:br/>
        <w:t>a loss or change to your sense of smell or taste</w:t>
      </w:r>
    </w:p>
    <w:p w14:paraId="665EA702" w14:textId="12BE8055" w:rsidR="00FB7D4A" w:rsidRPr="00E66D02" w:rsidRDefault="00FB7D4A" w:rsidP="00976736">
      <w:pPr>
        <w:tabs>
          <w:tab w:val="left" w:pos="5340"/>
        </w:tabs>
        <w:ind w:right="-613"/>
        <w:rPr>
          <w:rFonts w:cstheme="minorHAnsi"/>
          <w:color w:val="000000"/>
          <w:sz w:val="24"/>
          <w:szCs w:val="24"/>
        </w:rPr>
      </w:pPr>
      <w:r w:rsidRPr="00E66D02">
        <w:rPr>
          <w:rFonts w:cstheme="minorHAnsi"/>
          <w:color w:val="000000"/>
          <w:sz w:val="24"/>
          <w:szCs w:val="24"/>
        </w:rPr>
        <w:br/>
        <w:t>You should also self-isolate straight away if:</w:t>
      </w:r>
      <w:r w:rsidRPr="00E66D02">
        <w:rPr>
          <w:rFonts w:cstheme="minorHAnsi"/>
          <w:color w:val="000000"/>
          <w:sz w:val="24"/>
          <w:szCs w:val="24"/>
        </w:rPr>
        <w:br/>
        <w:t>you've tested positive for COVID-19 – this means you have the virus</w:t>
      </w:r>
      <w:r w:rsidRPr="00E66D02">
        <w:rPr>
          <w:rFonts w:cstheme="minorHAnsi"/>
          <w:color w:val="000000"/>
          <w:sz w:val="24"/>
          <w:szCs w:val="24"/>
        </w:rPr>
        <w:br/>
        <w:t>someone you live with has symptoms or tested positive (unless you are not required to self-isolate – check below if this applies to you)</w:t>
      </w:r>
      <w:r w:rsidRPr="00E66D02">
        <w:rPr>
          <w:rFonts w:cstheme="minorHAnsi"/>
          <w:color w:val="000000"/>
          <w:sz w:val="24"/>
          <w:szCs w:val="24"/>
        </w:rPr>
        <w:br/>
        <w:t xml:space="preserve">you've been told to self-isolate </w:t>
      </w:r>
      <w:r w:rsidR="00976736">
        <w:rPr>
          <w:rFonts w:cstheme="minorHAnsi"/>
          <w:color w:val="000000"/>
          <w:sz w:val="24"/>
          <w:szCs w:val="24"/>
        </w:rPr>
        <w:t xml:space="preserve">by the NHS Track &amp; Trace / App </w:t>
      </w:r>
      <w:r w:rsidRPr="00E66D02">
        <w:rPr>
          <w:rFonts w:cstheme="minorHAnsi"/>
          <w:color w:val="000000"/>
          <w:sz w:val="24"/>
          <w:szCs w:val="24"/>
        </w:rPr>
        <w:t xml:space="preserve">following contact with someone who tested positive </w:t>
      </w:r>
      <w:r w:rsidRPr="00E66D02">
        <w:rPr>
          <w:rFonts w:cstheme="minorHAnsi"/>
          <w:color w:val="000000"/>
          <w:sz w:val="24"/>
          <w:szCs w:val="24"/>
        </w:rPr>
        <w:br/>
      </w:r>
      <w:r w:rsidRPr="00E66D02">
        <w:rPr>
          <w:rFonts w:cstheme="minorHAnsi"/>
          <w:b/>
          <w:bCs/>
          <w:color w:val="000000"/>
          <w:sz w:val="24"/>
          <w:szCs w:val="24"/>
          <w:u w:val="single"/>
        </w:rPr>
        <w:t>How long to self-isolate</w:t>
      </w:r>
      <w:r w:rsidRPr="00E66D02">
        <w:rPr>
          <w:rFonts w:cstheme="minorHAnsi"/>
          <w:color w:val="000000"/>
          <w:sz w:val="24"/>
          <w:szCs w:val="24"/>
        </w:rPr>
        <w:br/>
        <w:t>If you test positive, your self-isolation period includes the day your symptoms started (or the day you had the test, if you did not have symptoms) and the next 10 full days.</w:t>
      </w:r>
      <w:r w:rsidRPr="00E66D02">
        <w:rPr>
          <w:rFonts w:cstheme="minorHAnsi"/>
          <w:color w:val="000000"/>
          <w:sz w:val="24"/>
          <w:szCs w:val="24"/>
        </w:rPr>
        <w:br/>
        <w:t>You may need to self-isolate for longer if you get symptoms while self-isolating or your symptoms do not go away.</w:t>
      </w:r>
      <w:r w:rsidRPr="00E66D02">
        <w:rPr>
          <w:rFonts w:cstheme="minorHAnsi"/>
          <w:color w:val="000000"/>
          <w:sz w:val="24"/>
          <w:szCs w:val="24"/>
        </w:rPr>
        <w:br/>
      </w:r>
      <w:r w:rsidRPr="00E66D02">
        <w:rPr>
          <w:rFonts w:cstheme="minorHAnsi"/>
          <w:b/>
          <w:bCs/>
          <w:color w:val="000000"/>
          <w:sz w:val="24"/>
          <w:szCs w:val="24"/>
          <w:u w:val="single"/>
        </w:rPr>
        <w:lastRenderedPageBreak/>
        <w:t>When you do not need to self-isolate</w:t>
      </w:r>
      <w:r w:rsidRPr="00E66D02">
        <w:rPr>
          <w:rFonts w:cstheme="minorHAnsi"/>
          <w:color w:val="000000"/>
          <w:sz w:val="24"/>
          <w:szCs w:val="24"/>
        </w:rPr>
        <w:br/>
        <w:t>If someone you live with has symptoms of COVID-19, or has tested positive for COVID-19, you will not need to self-isolate if any of the following apply:</w:t>
      </w:r>
      <w:r w:rsidRPr="00E66D02">
        <w:rPr>
          <w:rFonts w:cstheme="minorHAnsi"/>
          <w:color w:val="000000"/>
          <w:sz w:val="24"/>
          <w:szCs w:val="24"/>
        </w:rPr>
        <w:br/>
      </w:r>
      <w:r w:rsidRPr="00E66D02">
        <w:rPr>
          <w:rFonts w:cstheme="minorHAnsi"/>
          <w:color w:val="000000"/>
          <w:sz w:val="24"/>
          <w:szCs w:val="24"/>
        </w:rPr>
        <w:br/>
        <w:t>you're fully vaccinated – this means 14 days have passed since your final dose of a COVID-19 vaccine given by the NHS</w:t>
      </w:r>
      <w:r w:rsidRPr="00E66D02">
        <w:rPr>
          <w:rFonts w:cstheme="minorHAnsi"/>
          <w:color w:val="000000"/>
          <w:sz w:val="24"/>
          <w:szCs w:val="24"/>
        </w:rPr>
        <w:br/>
        <w:t>you're under 18 years, 6 months old</w:t>
      </w:r>
      <w:r w:rsidRPr="00E66D02">
        <w:rPr>
          <w:rFonts w:cstheme="minorHAnsi"/>
          <w:color w:val="000000"/>
          <w:sz w:val="24"/>
          <w:szCs w:val="24"/>
        </w:rPr>
        <w:br/>
        <w:t>you're taking part or have taken part in a COVID-19 vaccine trial</w:t>
      </w:r>
      <w:r w:rsidRPr="00E66D02">
        <w:rPr>
          <w:rFonts w:cstheme="minorHAnsi"/>
          <w:color w:val="000000"/>
          <w:sz w:val="24"/>
          <w:szCs w:val="24"/>
        </w:rPr>
        <w:br/>
        <w:t>you're not able to get vaccinated for medical reasons</w:t>
      </w:r>
      <w:r w:rsidRPr="00E66D02">
        <w:rPr>
          <w:rFonts w:cstheme="minorHAnsi"/>
          <w:color w:val="000000"/>
          <w:sz w:val="24"/>
          <w:szCs w:val="24"/>
        </w:rPr>
        <w:br/>
      </w:r>
      <w:r w:rsidRPr="00E66D02">
        <w:rPr>
          <w:rFonts w:cstheme="minorHAnsi"/>
          <w:color w:val="000000"/>
          <w:sz w:val="24"/>
          <w:szCs w:val="24"/>
        </w:rPr>
        <w:br/>
      </w:r>
      <w:r w:rsidRPr="00E66D02">
        <w:rPr>
          <w:rFonts w:cstheme="minorHAnsi"/>
          <w:b/>
          <w:bCs/>
          <w:color w:val="000000"/>
          <w:sz w:val="24"/>
          <w:szCs w:val="24"/>
          <w:u w:val="single"/>
        </w:rPr>
        <w:t xml:space="preserve">PLEASE NOTE: </w:t>
      </w:r>
      <w:r w:rsidR="00935C1F" w:rsidRPr="00E66D02">
        <w:rPr>
          <w:rFonts w:cstheme="minorHAnsi"/>
          <w:b/>
          <w:bCs/>
          <w:color w:val="000000"/>
          <w:sz w:val="24"/>
          <w:szCs w:val="24"/>
          <w:u w:val="single"/>
        </w:rPr>
        <w:t xml:space="preserve">Whilst Government guidelines above state that you </w:t>
      </w:r>
      <w:r w:rsidR="00976736">
        <w:rPr>
          <w:rFonts w:cstheme="minorHAnsi"/>
          <w:b/>
          <w:bCs/>
          <w:color w:val="000000"/>
          <w:sz w:val="24"/>
          <w:szCs w:val="24"/>
          <w:u w:val="single"/>
        </w:rPr>
        <w:t>may</w:t>
      </w:r>
      <w:r w:rsidR="00935C1F" w:rsidRPr="00E66D02">
        <w:rPr>
          <w:rFonts w:cstheme="minorHAnsi"/>
          <w:b/>
          <w:bCs/>
          <w:color w:val="000000"/>
          <w:sz w:val="24"/>
          <w:szCs w:val="24"/>
          <w:u w:val="single"/>
        </w:rPr>
        <w:t xml:space="preserve"> not have to self- isolate, Netball South</w:t>
      </w:r>
      <w:r w:rsidRPr="00E66D02">
        <w:rPr>
          <w:rFonts w:cstheme="minorHAnsi"/>
          <w:b/>
          <w:bCs/>
          <w:color w:val="000000"/>
          <w:sz w:val="24"/>
          <w:szCs w:val="24"/>
          <w:u w:val="single"/>
        </w:rPr>
        <w:t xml:space="preserve"> Covid Policy states that if  a member of your household is positive with Covid, </w:t>
      </w:r>
      <w:r w:rsidR="00935C1F" w:rsidRPr="00E66D02">
        <w:rPr>
          <w:rFonts w:cstheme="minorHAnsi"/>
          <w:b/>
          <w:bCs/>
          <w:color w:val="000000"/>
          <w:sz w:val="24"/>
          <w:szCs w:val="24"/>
          <w:u w:val="single"/>
        </w:rPr>
        <w:t>you cannot participate in our regional competition</w:t>
      </w:r>
      <w:r w:rsidRPr="00E66D02">
        <w:rPr>
          <w:rFonts w:cstheme="minorHAnsi"/>
          <w:b/>
          <w:bCs/>
          <w:color w:val="000000"/>
          <w:sz w:val="24"/>
          <w:szCs w:val="24"/>
          <w:u w:val="single"/>
        </w:rPr>
        <w:t>.</w:t>
      </w:r>
    </w:p>
    <w:p w14:paraId="1AF12FD8" w14:textId="2DC155D2" w:rsidR="002650D5" w:rsidRPr="00E66D02" w:rsidRDefault="00935C1F" w:rsidP="00935C1F">
      <w:pPr>
        <w:tabs>
          <w:tab w:val="left" w:pos="5340"/>
        </w:tabs>
        <w:ind w:right="-613"/>
        <w:jc w:val="both"/>
        <w:rPr>
          <w:sz w:val="24"/>
          <w:szCs w:val="24"/>
        </w:rPr>
      </w:pPr>
      <w:r w:rsidRPr="00E66D02">
        <w:rPr>
          <w:sz w:val="24"/>
          <w:szCs w:val="24"/>
        </w:rPr>
        <w:t>All clubs are to review and update as required, their</w:t>
      </w:r>
      <w:r w:rsidR="73A618C0" w:rsidRPr="00E66D02">
        <w:rPr>
          <w:sz w:val="24"/>
          <w:szCs w:val="24"/>
        </w:rPr>
        <w:t xml:space="preserve"> Risk Assessment and Mitigation Risk Assessment forms</w:t>
      </w:r>
      <w:r w:rsidRPr="00E66D02">
        <w:rPr>
          <w:sz w:val="24"/>
          <w:szCs w:val="24"/>
        </w:rPr>
        <w:t xml:space="preserve">. You do not need to submit. </w:t>
      </w:r>
    </w:p>
    <w:p w14:paraId="3871ED20" w14:textId="77777777" w:rsidR="00935C1F" w:rsidRPr="00E66D02" w:rsidRDefault="00935C1F" w:rsidP="73A618C0">
      <w:pPr>
        <w:tabs>
          <w:tab w:val="left" w:pos="5340"/>
        </w:tabs>
        <w:ind w:right="-613"/>
        <w:jc w:val="both"/>
        <w:rPr>
          <w:sz w:val="24"/>
          <w:szCs w:val="24"/>
        </w:rPr>
      </w:pPr>
      <w:r w:rsidRPr="00E66D02">
        <w:rPr>
          <w:sz w:val="24"/>
          <w:szCs w:val="24"/>
        </w:rPr>
        <w:t xml:space="preserve">We recommend that clubs ensure their members are aware of their continued right to Opt In or Out of participation. By entering the league, you have as a club Opted Into participation. </w:t>
      </w:r>
    </w:p>
    <w:p w14:paraId="252C3B39" w14:textId="640D403D" w:rsidR="00137CDC" w:rsidRPr="00E66D02" w:rsidRDefault="00137CDC" w:rsidP="00935C1F">
      <w:pPr>
        <w:rPr>
          <w:sz w:val="24"/>
          <w:szCs w:val="24"/>
        </w:rPr>
      </w:pPr>
      <w:r w:rsidRPr="00E66D02">
        <w:rPr>
          <w:rFonts w:cstheme="minorHAnsi"/>
          <w:sz w:val="24"/>
          <w:szCs w:val="24"/>
        </w:rPr>
        <w:t>The Home team will be responsible for completing the competition risk assessment:</w:t>
      </w:r>
    </w:p>
    <w:p w14:paraId="378C6E51" w14:textId="1E855142" w:rsidR="007D427F" w:rsidRPr="00E66D02" w:rsidRDefault="00930C7E" w:rsidP="00B34DF4">
      <w:pPr>
        <w:tabs>
          <w:tab w:val="left" w:pos="5340"/>
        </w:tabs>
        <w:ind w:right="-613"/>
        <w:jc w:val="both"/>
        <w:rPr>
          <w:rFonts w:cstheme="minorHAnsi"/>
          <w:sz w:val="24"/>
          <w:szCs w:val="24"/>
        </w:rPr>
      </w:pPr>
      <w:hyperlink r:id="rId8">
        <w:r w:rsidR="73A618C0" w:rsidRPr="00E66D02">
          <w:rPr>
            <w:rStyle w:val="Hyperlink"/>
            <w:sz w:val="24"/>
            <w:szCs w:val="24"/>
          </w:rPr>
          <w:t>South Region COVID Competition Risk Assessment - To be completed at every match</w:t>
        </w:r>
      </w:hyperlink>
    </w:p>
    <w:p w14:paraId="66A2AC4C" w14:textId="696242EC" w:rsidR="73A618C0" w:rsidRPr="00E66D02" w:rsidRDefault="00935C1F" w:rsidP="00935C1F">
      <w:pPr>
        <w:spacing w:after="0" w:line="240" w:lineRule="auto"/>
        <w:jc w:val="both"/>
        <w:rPr>
          <w:rFonts w:ascii="Calibri" w:eastAsia="Calibri" w:hAnsi="Calibri" w:cs="Calibri"/>
          <w:color w:val="FF0000"/>
          <w:sz w:val="24"/>
          <w:szCs w:val="24"/>
        </w:rPr>
      </w:pPr>
      <w:r w:rsidRPr="00E66D02">
        <w:rPr>
          <w:rFonts w:cs="Arial"/>
          <w:sz w:val="24"/>
          <w:szCs w:val="24"/>
        </w:rPr>
        <w:t xml:space="preserve">We recommend you maximise air flow around your indoor venues by opening doors and windows when appropriate. </w:t>
      </w:r>
    </w:p>
    <w:p w14:paraId="0A6F5957" w14:textId="04FBA6B9" w:rsidR="00814882" w:rsidRPr="00E66D02" w:rsidRDefault="00814882" w:rsidP="00935C1F">
      <w:pPr>
        <w:spacing w:after="0" w:line="240" w:lineRule="auto"/>
        <w:jc w:val="both"/>
        <w:rPr>
          <w:rFonts w:ascii="Calibri" w:eastAsia="Calibri" w:hAnsi="Calibri" w:cs="Calibri"/>
          <w:sz w:val="24"/>
          <w:szCs w:val="24"/>
        </w:rPr>
      </w:pPr>
    </w:p>
    <w:p w14:paraId="11C7AABF" w14:textId="4DBDB492" w:rsidR="00814882" w:rsidRPr="0094707F" w:rsidRDefault="3AA457D3" w:rsidP="00976736">
      <w:pPr>
        <w:spacing w:after="0" w:line="240" w:lineRule="auto"/>
        <w:rPr>
          <w:rFonts w:ascii="Calibri" w:eastAsia="Calibri" w:hAnsi="Calibri" w:cs="Calibri"/>
          <w:sz w:val="24"/>
          <w:szCs w:val="24"/>
          <w:u w:val="single"/>
        </w:rPr>
      </w:pPr>
      <w:r w:rsidRPr="00E66D02">
        <w:rPr>
          <w:rFonts w:ascii="Calibri" w:eastAsia="Calibri" w:hAnsi="Calibri" w:cs="Calibri"/>
          <w:sz w:val="24"/>
          <w:szCs w:val="24"/>
        </w:rPr>
        <w:t>Ensure pre-travel health screening is undertaken prior to travellin</w:t>
      </w:r>
      <w:r w:rsidR="00935C1F" w:rsidRPr="00E66D02">
        <w:rPr>
          <w:rFonts w:ascii="Calibri" w:eastAsia="Calibri" w:hAnsi="Calibri" w:cs="Calibri"/>
          <w:sz w:val="24"/>
          <w:szCs w:val="24"/>
        </w:rPr>
        <w:t xml:space="preserve">g. </w:t>
      </w:r>
      <w:r w:rsidR="00935C1F" w:rsidRPr="0094707F">
        <w:rPr>
          <w:rFonts w:cstheme="minorHAnsi"/>
          <w:b/>
          <w:bCs/>
          <w:color w:val="000000"/>
          <w:sz w:val="24"/>
          <w:szCs w:val="24"/>
          <w:u w:val="single"/>
        </w:rPr>
        <w:t xml:space="preserve">We strongly recommend all clubs adopt the policy of taking lateral flow tests within the 24hrs prior to attending </w:t>
      </w:r>
      <w:r w:rsidR="00CA0F88" w:rsidRPr="0094707F">
        <w:rPr>
          <w:rFonts w:cstheme="minorHAnsi"/>
          <w:b/>
          <w:bCs/>
          <w:color w:val="000000"/>
          <w:sz w:val="24"/>
          <w:szCs w:val="24"/>
          <w:u w:val="single"/>
        </w:rPr>
        <w:t>competition</w:t>
      </w:r>
      <w:r w:rsidR="00935C1F" w:rsidRPr="0094707F">
        <w:rPr>
          <w:rFonts w:cstheme="minorHAnsi"/>
          <w:b/>
          <w:bCs/>
          <w:color w:val="000000"/>
          <w:sz w:val="24"/>
          <w:szCs w:val="24"/>
          <w:u w:val="single"/>
        </w:rPr>
        <w:t xml:space="preserve"> in an effort to keep our netball environment covid safe</w:t>
      </w:r>
      <w:r w:rsidR="00976736" w:rsidRPr="0094707F">
        <w:rPr>
          <w:rFonts w:cstheme="minorHAnsi"/>
          <w:color w:val="000000"/>
          <w:sz w:val="24"/>
          <w:szCs w:val="24"/>
          <w:u w:val="single"/>
        </w:rPr>
        <w:t>.</w:t>
      </w:r>
    </w:p>
    <w:p w14:paraId="4219305A" w14:textId="1ACA5ADE" w:rsidR="003B3796" w:rsidRPr="00E66D02" w:rsidRDefault="003B3796" w:rsidP="73A618C0">
      <w:pPr>
        <w:jc w:val="both"/>
        <w:rPr>
          <w:sz w:val="24"/>
          <w:szCs w:val="24"/>
        </w:rPr>
      </w:pPr>
      <w:r w:rsidRPr="00E66D02">
        <w:rPr>
          <w:b/>
          <w:bCs/>
          <w:sz w:val="24"/>
          <w:szCs w:val="24"/>
        </w:rPr>
        <w:t>Spectators</w:t>
      </w:r>
      <w:r w:rsidRPr="00E66D02">
        <w:rPr>
          <w:sz w:val="24"/>
          <w:szCs w:val="24"/>
        </w:rPr>
        <w:t xml:space="preserve">: </w:t>
      </w:r>
      <w:r w:rsidR="00CA0F88" w:rsidRPr="00E66D02">
        <w:rPr>
          <w:sz w:val="24"/>
          <w:szCs w:val="24"/>
        </w:rPr>
        <w:t>If a venue has a balcony / gallery available to use, courtside spectators</w:t>
      </w:r>
      <w:r w:rsidR="00E66D02">
        <w:rPr>
          <w:sz w:val="24"/>
          <w:szCs w:val="24"/>
        </w:rPr>
        <w:t xml:space="preserve"> are not</w:t>
      </w:r>
      <w:r w:rsidR="00CA0F88" w:rsidRPr="00E66D02">
        <w:rPr>
          <w:sz w:val="24"/>
          <w:szCs w:val="24"/>
        </w:rPr>
        <w:t xml:space="preserve"> permitted. If there is no gallery / balcony each team can have a maximum of 6 court-side spectators. </w:t>
      </w:r>
    </w:p>
    <w:p w14:paraId="126DEC0D" w14:textId="0DFB16F1" w:rsidR="003B3796" w:rsidRPr="00E66D02" w:rsidRDefault="00CA0F88" w:rsidP="73A618C0">
      <w:pPr>
        <w:jc w:val="both"/>
        <w:rPr>
          <w:sz w:val="24"/>
          <w:szCs w:val="24"/>
        </w:rPr>
      </w:pPr>
      <w:r w:rsidRPr="00E66D02">
        <w:rPr>
          <w:sz w:val="24"/>
          <w:szCs w:val="24"/>
        </w:rPr>
        <w:t xml:space="preserve">We would like to remind you of the streaming policy which will enable additional viewing. </w:t>
      </w:r>
    </w:p>
    <w:p w14:paraId="2CC8B115" w14:textId="7F87711E" w:rsidR="00BA4E03" w:rsidRPr="00E66D02" w:rsidRDefault="18F3DCC5" w:rsidP="00E66D02">
      <w:pPr>
        <w:jc w:val="both"/>
        <w:rPr>
          <w:sz w:val="24"/>
          <w:szCs w:val="24"/>
        </w:rPr>
      </w:pPr>
      <w:r w:rsidRPr="00E66D02">
        <w:rPr>
          <w:sz w:val="24"/>
          <w:szCs w:val="24"/>
        </w:rPr>
        <w:t>All clubs are to have their own COVID kit with hand sanitiser, face coverings and anti-bacterial wipes</w:t>
      </w:r>
      <w:r w:rsidR="00E66D02">
        <w:rPr>
          <w:sz w:val="24"/>
          <w:szCs w:val="24"/>
        </w:rPr>
        <w:t>.</w:t>
      </w:r>
    </w:p>
    <w:p w14:paraId="7915F944" w14:textId="61DED58C" w:rsidR="003B3796" w:rsidRPr="00C26CD7" w:rsidRDefault="00E66D02" w:rsidP="18F3DCC5">
      <w:pPr>
        <w:jc w:val="both"/>
        <w:rPr>
          <w:b/>
          <w:bCs/>
          <w:sz w:val="24"/>
          <w:szCs w:val="24"/>
        </w:rPr>
      </w:pPr>
      <w:r w:rsidRPr="00C26CD7">
        <w:rPr>
          <w:b/>
          <w:bCs/>
          <w:sz w:val="24"/>
          <w:szCs w:val="24"/>
        </w:rPr>
        <w:t xml:space="preserve">Each team is to have a designated </w:t>
      </w:r>
      <w:r w:rsidR="003B3796" w:rsidRPr="00C26CD7">
        <w:rPr>
          <w:b/>
          <w:bCs/>
          <w:sz w:val="24"/>
          <w:szCs w:val="24"/>
        </w:rPr>
        <w:t xml:space="preserve">covid </w:t>
      </w:r>
      <w:r w:rsidR="001D12AD" w:rsidRPr="00C26CD7">
        <w:rPr>
          <w:b/>
          <w:bCs/>
          <w:sz w:val="24"/>
          <w:szCs w:val="24"/>
        </w:rPr>
        <w:t>officer</w:t>
      </w:r>
      <w:r w:rsidRPr="00C26CD7">
        <w:rPr>
          <w:b/>
          <w:bCs/>
          <w:sz w:val="24"/>
          <w:szCs w:val="24"/>
        </w:rPr>
        <w:t xml:space="preserve"> on the team bench.</w:t>
      </w:r>
      <w:r w:rsidR="00C26CD7">
        <w:rPr>
          <w:b/>
          <w:bCs/>
          <w:sz w:val="24"/>
          <w:szCs w:val="24"/>
        </w:rPr>
        <w:t xml:space="preserve"> This can be the team manager in a dual role.</w:t>
      </w:r>
    </w:p>
    <w:p w14:paraId="3B9551A2" w14:textId="77777777" w:rsidR="00976736" w:rsidRPr="00E66D02" w:rsidRDefault="00976736" w:rsidP="00976736">
      <w:pPr>
        <w:tabs>
          <w:tab w:val="left" w:pos="5340"/>
        </w:tabs>
        <w:jc w:val="both"/>
        <w:rPr>
          <w:b/>
          <w:bCs/>
          <w:sz w:val="24"/>
          <w:szCs w:val="24"/>
        </w:rPr>
      </w:pPr>
      <w:r w:rsidRPr="00E66D02">
        <w:rPr>
          <w:rFonts w:ascii="Calibri" w:eastAsia="Calibri" w:hAnsi="Calibri" w:cs="Calibri"/>
          <w:sz w:val="24"/>
          <w:szCs w:val="24"/>
        </w:rPr>
        <w:lastRenderedPageBreak/>
        <w:t>The role of the designated COVID officer is to ensure that all COVID protocols are followed as per this guidance, and the HOME COVID officer is responsible for the completion and submission of the electronic risk assessment.</w:t>
      </w:r>
    </w:p>
    <w:p w14:paraId="6C626882" w14:textId="77777777" w:rsidR="00976736" w:rsidRPr="00E66D02" w:rsidRDefault="00976736" w:rsidP="00976736">
      <w:pPr>
        <w:jc w:val="both"/>
        <w:rPr>
          <w:rFonts w:ascii="Calibri" w:eastAsia="Calibri" w:hAnsi="Calibri" w:cs="Calibri"/>
          <w:color w:val="000000" w:themeColor="text1"/>
          <w:sz w:val="24"/>
          <w:szCs w:val="24"/>
        </w:rPr>
      </w:pPr>
      <w:r w:rsidRPr="00E66D02">
        <w:rPr>
          <w:sz w:val="24"/>
          <w:szCs w:val="24"/>
        </w:rPr>
        <w:t>Hands and any balls used are to be sanitised every 15 minutes during the warm-up, before play starts and then at every quarter during the match.</w:t>
      </w:r>
      <w:r w:rsidRPr="00E66D02">
        <w:rPr>
          <w:rFonts w:ascii="Calibri" w:eastAsia="Calibri" w:hAnsi="Calibri" w:cs="Calibri"/>
          <w:color w:val="000000" w:themeColor="text1"/>
          <w:sz w:val="24"/>
          <w:szCs w:val="24"/>
        </w:rPr>
        <w:t xml:space="preserve"> </w:t>
      </w:r>
    </w:p>
    <w:p w14:paraId="057A3023" w14:textId="77777777" w:rsidR="00976736" w:rsidRPr="00E66D02" w:rsidRDefault="00976736" w:rsidP="18F3DCC5">
      <w:pPr>
        <w:jc w:val="both"/>
        <w:rPr>
          <w:sz w:val="24"/>
          <w:szCs w:val="24"/>
        </w:rPr>
      </w:pPr>
    </w:p>
    <w:p w14:paraId="3D8C4814" w14:textId="3AD96D88" w:rsidR="002650D5" w:rsidRPr="00E66D02" w:rsidRDefault="73A618C0" w:rsidP="73A618C0">
      <w:pPr>
        <w:tabs>
          <w:tab w:val="left" w:pos="5340"/>
        </w:tabs>
        <w:jc w:val="both"/>
        <w:rPr>
          <w:b/>
          <w:bCs/>
          <w:sz w:val="24"/>
          <w:szCs w:val="24"/>
        </w:rPr>
      </w:pPr>
      <w:r w:rsidRPr="00E66D02">
        <w:rPr>
          <w:b/>
          <w:bCs/>
          <w:sz w:val="24"/>
          <w:szCs w:val="24"/>
        </w:rPr>
        <w:t>DO NOT ATTEND MATCHES IF:</w:t>
      </w:r>
    </w:p>
    <w:p w14:paraId="2A1C13FC" w14:textId="27DB09F2" w:rsidR="002650D5" w:rsidRPr="00E66D02" w:rsidRDefault="73A618C0" w:rsidP="73A618C0">
      <w:pPr>
        <w:pStyle w:val="ListParagraph"/>
        <w:numPr>
          <w:ilvl w:val="0"/>
          <w:numId w:val="1"/>
        </w:numPr>
        <w:tabs>
          <w:tab w:val="left" w:pos="5340"/>
        </w:tabs>
        <w:jc w:val="both"/>
        <w:rPr>
          <w:rFonts w:eastAsiaTheme="minorEastAsia"/>
          <w:sz w:val="24"/>
          <w:szCs w:val="24"/>
        </w:rPr>
      </w:pPr>
      <w:r w:rsidRPr="00E66D02">
        <w:rPr>
          <w:sz w:val="24"/>
          <w:szCs w:val="24"/>
        </w:rPr>
        <w:t>You are displaying any of the COVID-19 symptoms.</w:t>
      </w:r>
    </w:p>
    <w:p w14:paraId="57429AB3" w14:textId="01FC5264" w:rsidR="002650D5" w:rsidRPr="00E66D02" w:rsidRDefault="73A618C0" w:rsidP="73A618C0">
      <w:pPr>
        <w:pStyle w:val="ListParagraph"/>
        <w:numPr>
          <w:ilvl w:val="0"/>
          <w:numId w:val="1"/>
        </w:numPr>
        <w:tabs>
          <w:tab w:val="left" w:pos="5340"/>
        </w:tabs>
        <w:jc w:val="both"/>
        <w:rPr>
          <w:rFonts w:eastAsiaTheme="minorEastAsia"/>
          <w:sz w:val="24"/>
          <w:szCs w:val="24"/>
        </w:rPr>
      </w:pPr>
      <w:r w:rsidRPr="00E66D02">
        <w:rPr>
          <w:sz w:val="24"/>
          <w:szCs w:val="24"/>
        </w:rPr>
        <w:t>Anyone in your household is exhibiting symptoms</w:t>
      </w:r>
      <w:r w:rsidR="00E66D02">
        <w:rPr>
          <w:sz w:val="24"/>
          <w:szCs w:val="24"/>
        </w:rPr>
        <w:t xml:space="preserve"> or is Covid </w:t>
      </w:r>
      <w:r w:rsidR="00976736">
        <w:rPr>
          <w:sz w:val="24"/>
          <w:szCs w:val="24"/>
        </w:rPr>
        <w:t>positive</w:t>
      </w:r>
    </w:p>
    <w:p w14:paraId="29D6829B" w14:textId="6A0BAD19" w:rsidR="002650D5" w:rsidRPr="00E66D02" w:rsidRDefault="3AA457D3" w:rsidP="73A618C0">
      <w:pPr>
        <w:pStyle w:val="ListParagraph"/>
        <w:numPr>
          <w:ilvl w:val="0"/>
          <w:numId w:val="1"/>
        </w:numPr>
        <w:tabs>
          <w:tab w:val="left" w:pos="5340"/>
        </w:tabs>
        <w:jc w:val="both"/>
        <w:rPr>
          <w:sz w:val="24"/>
          <w:szCs w:val="24"/>
        </w:rPr>
      </w:pPr>
      <w:r w:rsidRPr="00E66D02">
        <w:rPr>
          <w:rFonts w:ascii="Calibri" w:eastAsia="Calibri" w:hAnsi="Calibri" w:cs="Calibri"/>
          <w:sz w:val="24"/>
          <w:szCs w:val="24"/>
        </w:rPr>
        <w:t>You have been told to self-isolate by NHS Test and Trace because of being in contact with a known COVID-19 case.</w:t>
      </w:r>
    </w:p>
    <w:p w14:paraId="2A5CDFA5" w14:textId="7809C89C" w:rsidR="002650D5" w:rsidRPr="00E66D02" w:rsidRDefault="3AA457D3" w:rsidP="73A618C0">
      <w:pPr>
        <w:tabs>
          <w:tab w:val="left" w:pos="5340"/>
        </w:tabs>
        <w:jc w:val="both"/>
        <w:rPr>
          <w:sz w:val="24"/>
          <w:szCs w:val="24"/>
        </w:rPr>
      </w:pPr>
      <w:bookmarkStart w:id="0" w:name="_Hlk51092928"/>
      <w:r w:rsidRPr="00E66D02">
        <w:rPr>
          <w:sz w:val="24"/>
          <w:szCs w:val="24"/>
        </w:rPr>
        <w:t xml:space="preserve">If you become unwell with COVID symptoms during the 72 hours following a South Region match you MUST inform your club Lead COVID Officer immediately and arrange for a COVID test. </w:t>
      </w:r>
    </w:p>
    <w:p w14:paraId="0374F394" w14:textId="705569AF" w:rsidR="005D0D68" w:rsidRPr="00E66D02" w:rsidRDefault="004273D3" w:rsidP="00B34DF4">
      <w:pPr>
        <w:jc w:val="both"/>
        <w:rPr>
          <w:rFonts w:cstheme="minorHAnsi"/>
          <w:sz w:val="24"/>
          <w:szCs w:val="24"/>
        </w:rPr>
      </w:pPr>
      <w:r w:rsidRPr="00E66D02">
        <w:rPr>
          <w:rFonts w:cstheme="minorHAnsi"/>
          <w:sz w:val="24"/>
          <w:szCs w:val="24"/>
        </w:rPr>
        <w:t xml:space="preserve">The Club Lead COVID Officer will </w:t>
      </w:r>
      <w:r w:rsidR="00FA0C0B" w:rsidRPr="00E66D02">
        <w:rPr>
          <w:rFonts w:cstheme="minorHAnsi"/>
          <w:sz w:val="24"/>
          <w:szCs w:val="24"/>
        </w:rPr>
        <w:t xml:space="preserve">immediately </w:t>
      </w:r>
      <w:r w:rsidRPr="00E66D02">
        <w:rPr>
          <w:rFonts w:cstheme="minorHAnsi"/>
          <w:sz w:val="24"/>
          <w:szCs w:val="24"/>
        </w:rPr>
        <w:t>inform</w:t>
      </w:r>
      <w:r w:rsidR="002650D5" w:rsidRPr="00E66D02">
        <w:rPr>
          <w:rFonts w:cstheme="minorHAnsi"/>
          <w:sz w:val="24"/>
          <w:szCs w:val="24"/>
        </w:rPr>
        <w:t xml:space="preserve"> the South </w:t>
      </w:r>
      <w:r w:rsidR="00FA0C0B" w:rsidRPr="00E66D02">
        <w:rPr>
          <w:rFonts w:cstheme="minorHAnsi"/>
          <w:sz w:val="24"/>
          <w:szCs w:val="24"/>
        </w:rPr>
        <w:t xml:space="preserve">Lead COVID Officer. </w:t>
      </w:r>
      <w:r w:rsidRPr="00E66D02">
        <w:rPr>
          <w:rFonts w:cstheme="minorHAnsi"/>
          <w:sz w:val="24"/>
          <w:szCs w:val="24"/>
        </w:rPr>
        <w:t xml:space="preserve"> </w:t>
      </w:r>
      <w:r w:rsidR="002650D5" w:rsidRPr="00E66D02">
        <w:rPr>
          <w:rFonts w:cstheme="minorHAnsi"/>
          <w:sz w:val="24"/>
          <w:szCs w:val="24"/>
        </w:rPr>
        <w:t>All persons who attended the fixture</w:t>
      </w:r>
      <w:r w:rsidR="005D0D68" w:rsidRPr="00E66D02">
        <w:rPr>
          <w:rFonts w:cstheme="minorHAnsi"/>
          <w:sz w:val="24"/>
          <w:szCs w:val="24"/>
        </w:rPr>
        <w:t xml:space="preserve"> will be </w:t>
      </w:r>
      <w:r w:rsidR="00BA4E03" w:rsidRPr="00E66D02">
        <w:rPr>
          <w:rFonts w:cstheme="minorHAnsi"/>
          <w:sz w:val="24"/>
          <w:szCs w:val="24"/>
        </w:rPr>
        <w:t>advised to self-isolate and apply for a test online or call 119.</w:t>
      </w:r>
    </w:p>
    <w:bookmarkEnd w:id="0"/>
    <w:p w14:paraId="4E1A39D2" w14:textId="2FC80033" w:rsidR="005D0D68" w:rsidRPr="00E66D02" w:rsidRDefault="00285FB2" w:rsidP="00B34DF4">
      <w:pPr>
        <w:tabs>
          <w:tab w:val="left" w:pos="5340"/>
        </w:tabs>
        <w:jc w:val="both"/>
        <w:rPr>
          <w:rFonts w:cstheme="minorHAnsi"/>
          <w:b/>
          <w:bCs/>
          <w:sz w:val="24"/>
          <w:szCs w:val="24"/>
        </w:rPr>
      </w:pPr>
      <w:r w:rsidRPr="00E66D02">
        <w:rPr>
          <w:rFonts w:cstheme="minorHAnsi"/>
          <w:b/>
          <w:bCs/>
          <w:sz w:val="24"/>
          <w:szCs w:val="24"/>
        </w:rPr>
        <w:t xml:space="preserve">FOLLOWING </w:t>
      </w:r>
      <w:r w:rsidR="00A62D3A" w:rsidRPr="00E66D02">
        <w:rPr>
          <w:rFonts w:cstheme="minorHAnsi"/>
          <w:b/>
          <w:bCs/>
          <w:sz w:val="24"/>
          <w:szCs w:val="24"/>
        </w:rPr>
        <w:t>MATCH</w:t>
      </w:r>
    </w:p>
    <w:p w14:paraId="26BC6B69" w14:textId="2B93C38C" w:rsidR="00E66D02" w:rsidRPr="00E66D02" w:rsidRDefault="00E66D02" w:rsidP="00E66D02">
      <w:pPr>
        <w:jc w:val="both"/>
        <w:rPr>
          <w:rFonts w:cstheme="minorHAnsi"/>
          <w:b/>
          <w:bCs/>
          <w:sz w:val="24"/>
          <w:szCs w:val="24"/>
        </w:rPr>
      </w:pPr>
      <w:r w:rsidRPr="00E66D02">
        <w:rPr>
          <w:rFonts w:ascii="Calibri" w:eastAsia="Calibri" w:hAnsi="Calibri" w:cs="Calibri"/>
          <w:sz w:val="24"/>
          <w:szCs w:val="24"/>
        </w:rPr>
        <w:t>We recommend there are no match teas this side of Christmas. However we will leave this to your discretion if you believe you can safely manage this.</w:t>
      </w:r>
    </w:p>
    <w:p w14:paraId="70F59BC6" w14:textId="3CBF1848" w:rsidR="00935DB7" w:rsidRPr="00E66D02" w:rsidRDefault="00935DB7" w:rsidP="00B34DF4">
      <w:pPr>
        <w:tabs>
          <w:tab w:val="left" w:pos="5340"/>
        </w:tabs>
        <w:jc w:val="both"/>
        <w:rPr>
          <w:rFonts w:cstheme="minorHAnsi"/>
          <w:b/>
          <w:bCs/>
          <w:sz w:val="24"/>
          <w:szCs w:val="24"/>
        </w:rPr>
      </w:pPr>
      <w:r w:rsidRPr="00E66D02">
        <w:rPr>
          <w:rFonts w:cstheme="minorHAnsi"/>
          <w:b/>
          <w:bCs/>
          <w:sz w:val="24"/>
          <w:szCs w:val="24"/>
        </w:rPr>
        <w:t>Breaches</w:t>
      </w:r>
      <w:r w:rsidR="00E305E9" w:rsidRPr="00E66D02">
        <w:rPr>
          <w:rFonts w:cstheme="minorHAnsi"/>
          <w:b/>
          <w:bCs/>
          <w:sz w:val="24"/>
          <w:szCs w:val="24"/>
        </w:rPr>
        <w:t xml:space="preserve"> to Government &amp; England Netball Guidance</w:t>
      </w:r>
    </w:p>
    <w:p w14:paraId="4304BE08" w14:textId="644D6F1A" w:rsidR="00E305E9" w:rsidRPr="00E66D02" w:rsidRDefault="00E305E9" w:rsidP="00B34DF4">
      <w:pPr>
        <w:spacing w:after="0" w:line="240" w:lineRule="auto"/>
        <w:jc w:val="both"/>
        <w:rPr>
          <w:sz w:val="24"/>
          <w:szCs w:val="24"/>
        </w:rPr>
      </w:pPr>
      <w:r w:rsidRPr="00E66D02">
        <w:rPr>
          <w:sz w:val="24"/>
          <w:szCs w:val="24"/>
        </w:rPr>
        <w:t xml:space="preserve">Everyone has a responsibility to follow the guidelines and remind others when applicable. </w:t>
      </w:r>
    </w:p>
    <w:p w14:paraId="627A62F1" w14:textId="77777777" w:rsidR="00E305E9" w:rsidRPr="00E66D02" w:rsidRDefault="00E305E9" w:rsidP="00B34DF4">
      <w:pPr>
        <w:spacing w:after="0" w:line="240" w:lineRule="auto"/>
        <w:jc w:val="both"/>
        <w:rPr>
          <w:sz w:val="24"/>
          <w:szCs w:val="24"/>
        </w:rPr>
      </w:pPr>
    </w:p>
    <w:p w14:paraId="0C32A1E1" w14:textId="2CAA031A" w:rsidR="00E305E9" w:rsidRPr="00E66D02" w:rsidRDefault="3AA457D3" w:rsidP="00B34DF4">
      <w:pPr>
        <w:spacing w:after="0" w:line="240" w:lineRule="auto"/>
        <w:jc w:val="both"/>
        <w:rPr>
          <w:sz w:val="24"/>
          <w:szCs w:val="24"/>
        </w:rPr>
      </w:pPr>
      <w:r w:rsidRPr="00E66D02">
        <w:rPr>
          <w:sz w:val="24"/>
          <w:szCs w:val="24"/>
        </w:rPr>
        <w:t>Persistent, intentional breaches will be dealt with via the South Region disciplinary process.</w:t>
      </w:r>
    </w:p>
    <w:p w14:paraId="0D78DE8D" w14:textId="77777777" w:rsidR="00E305E9" w:rsidRPr="00E66D02" w:rsidRDefault="00E305E9" w:rsidP="00B34DF4">
      <w:pPr>
        <w:spacing w:after="0" w:line="240" w:lineRule="auto"/>
        <w:jc w:val="both"/>
        <w:rPr>
          <w:sz w:val="24"/>
          <w:szCs w:val="24"/>
        </w:rPr>
      </w:pPr>
    </w:p>
    <w:p w14:paraId="6EB0E0B8" w14:textId="62405721" w:rsidR="00E305E9" w:rsidRPr="00E66D02" w:rsidRDefault="73A618C0" w:rsidP="00B34DF4">
      <w:pPr>
        <w:tabs>
          <w:tab w:val="left" w:pos="5340"/>
        </w:tabs>
        <w:jc w:val="both"/>
        <w:rPr>
          <w:sz w:val="24"/>
          <w:szCs w:val="24"/>
        </w:rPr>
      </w:pPr>
      <w:r w:rsidRPr="00E66D02">
        <w:rPr>
          <w:sz w:val="24"/>
          <w:szCs w:val="24"/>
        </w:rPr>
        <w:t>If the netball activity cannot be safely managed, it will be stopped, and the result will be determined by the CTSG.</w:t>
      </w:r>
    </w:p>
    <w:p w14:paraId="028B9915" w14:textId="77777777" w:rsidR="004E4A83" w:rsidRDefault="004E4A83" w:rsidP="73A618C0">
      <w:pPr>
        <w:jc w:val="both"/>
        <w:rPr>
          <w:rFonts w:ascii="Calibri" w:eastAsia="Calibri" w:hAnsi="Calibri" w:cs="Calibri"/>
          <w:sz w:val="24"/>
          <w:szCs w:val="24"/>
        </w:rPr>
      </w:pPr>
    </w:p>
    <w:p w14:paraId="721E8728" w14:textId="772F94A0" w:rsidR="00E305E9" w:rsidRPr="004E4A83" w:rsidRDefault="00E305E9" w:rsidP="00B34DF4">
      <w:pPr>
        <w:tabs>
          <w:tab w:val="left" w:pos="5340"/>
        </w:tabs>
        <w:jc w:val="both"/>
        <w:rPr>
          <w:rFonts w:cstheme="minorHAnsi"/>
          <w:b/>
          <w:bCs/>
          <w:sz w:val="24"/>
          <w:szCs w:val="24"/>
        </w:rPr>
      </w:pPr>
      <w:r w:rsidRPr="004E4A83">
        <w:rPr>
          <w:b/>
          <w:bCs/>
          <w:sz w:val="24"/>
          <w:szCs w:val="24"/>
        </w:rPr>
        <w:t>BY OPTING INTO THE COMPETITION, YOU ARE AGREEING TO FOLLOW THIS POLICY</w:t>
      </w:r>
    </w:p>
    <w:p w14:paraId="5DB482F0" w14:textId="77777777" w:rsidR="00935DB7" w:rsidRDefault="00935DB7" w:rsidP="00B34DF4">
      <w:pPr>
        <w:tabs>
          <w:tab w:val="left" w:pos="5340"/>
        </w:tabs>
        <w:jc w:val="both"/>
        <w:rPr>
          <w:rFonts w:cstheme="minorHAnsi"/>
          <w:b/>
          <w:bCs/>
          <w:sz w:val="24"/>
          <w:szCs w:val="24"/>
        </w:rPr>
      </w:pPr>
    </w:p>
    <w:p w14:paraId="77FBDA34" w14:textId="6279409E" w:rsidR="00935DB7" w:rsidRPr="00935DB7" w:rsidRDefault="00935DB7" w:rsidP="73A618C0">
      <w:pPr>
        <w:jc w:val="both"/>
        <w:rPr>
          <w:rFonts w:ascii="Calibri" w:eastAsia="Calibri" w:hAnsi="Calibri" w:cs="Calibri"/>
          <w:color w:val="FF0000"/>
        </w:rPr>
      </w:pPr>
    </w:p>
    <w:p w14:paraId="26DEFAEF" w14:textId="4C6EFBCE" w:rsidR="00935DB7" w:rsidRPr="00935DB7" w:rsidRDefault="00935DB7" w:rsidP="73A618C0">
      <w:pPr>
        <w:tabs>
          <w:tab w:val="left" w:pos="5340"/>
        </w:tabs>
        <w:jc w:val="both"/>
        <w:rPr>
          <w:b/>
          <w:bCs/>
          <w:sz w:val="24"/>
          <w:szCs w:val="24"/>
        </w:rPr>
      </w:pPr>
    </w:p>
    <w:sectPr w:rsidR="00935DB7" w:rsidRPr="00935DB7" w:rsidSect="009E4B76">
      <w:headerReference w:type="default" r:id="rId9"/>
      <w:footerReference w:type="default" r:id="rId10"/>
      <w:pgSz w:w="11906" w:h="16838"/>
      <w:pgMar w:top="1549"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ADB62" w14:textId="77777777" w:rsidR="00BF6A0F" w:rsidRDefault="00BF6A0F" w:rsidP="00FA0C0B">
      <w:pPr>
        <w:spacing w:after="0" w:line="240" w:lineRule="auto"/>
      </w:pPr>
      <w:r>
        <w:separator/>
      </w:r>
    </w:p>
  </w:endnote>
  <w:endnote w:type="continuationSeparator" w:id="0">
    <w:p w14:paraId="395C5458" w14:textId="77777777" w:rsidR="00BF6A0F" w:rsidRDefault="00BF6A0F" w:rsidP="00FA0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E64B3" w14:textId="4DEDFA23" w:rsidR="0043437D" w:rsidRDefault="73A618C0">
    <w:pPr>
      <w:pStyle w:val="Footer"/>
    </w:pPr>
    <w:r>
      <w:t xml:space="preserve">Updated </w:t>
    </w:r>
    <w:r w:rsidR="00976736">
      <w:t>September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3D463" w14:textId="77777777" w:rsidR="00BF6A0F" w:rsidRDefault="00BF6A0F" w:rsidP="00FA0C0B">
      <w:pPr>
        <w:spacing w:after="0" w:line="240" w:lineRule="auto"/>
      </w:pPr>
      <w:r>
        <w:separator/>
      </w:r>
    </w:p>
  </w:footnote>
  <w:footnote w:type="continuationSeparator" w:id="0">
    <w:p w14:paraId="6DF5EB2E" w14:textId="77777777" w:rsidR="00BF6A0F" w:rsidRDefault="00BF6A0F" w:rsidP="00FA0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7A953" w14:textId="07BD2F81" w:rsidR="00935DB7" w:rsidRPr="00F75C82" w:rsidRDefault="001A0D25" w:rsidP="00935DB7">
    <w:pPr>
      <w:pStyle w:val="Header"/>
      <w:rPr>
        <w:sz w:val="40"/>
        <w:szCs w:val="40"/>
      </w:rPr>
    </w:pPr>
    <w:r>
      <w:rPr>
        <w:noProof/>
      </w:rPr>
      <w:drawing>
        <wp:inline distT="0" distB="0" distL="0" distR="0" wp14:anchorId="22B1EC98" wp14:editId="675E269B">
          <wp:extent cx="952500" cy="95250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r w:rsidR="3AA457D3" w:rsidRPr="3AA457D3">
      <w:rPr>
        <w:sz w:val="40"/>
        <w:szCs w:val="40"/>
      </w:rPr>
      <w:t xml:space="preserve"> Netball South COVID Competition Policy    </w:t>
    </w:r>
    <w:r>
      <w:tab/>
    </w:r>
    <w:r>
      <w:tab/>
    </w:r>
    <w:r w:rsidR="3AA457D3" w:rsidRPr="3AA457D3">
      <w:rPr>
        <w:sz w:val="40"/>
        <w:szCs w:val="40"/>
      </w:rPr>
      <w:t xml:space="preserve">Updated </w:t>
    </w:r>
    <w:r w:rsidR="00976736">
      <w:rPr>
        <w:sz w:val="40"/>
        <w:szCs w:val="40"/>
      </w:rPr>
      <w:t>4</w:t>
    </w:r>
    <w:r w:rsidR="00976736" w:rsidRPr="00976736">
      <w:rPr>
        <w:sz w:val="40"/>
        <w:szCs w:val="40"/>
        <w:vertAlign w:val="superscript"/>
      </w:rPr>
      <w:t>th</w:t>
    </w:r>
    <w:r w:rsidR="00976736">
      <w:rPr>
        <w:sz w:val="40"/>
        <w:szCs w:val="40"/>
      </w:rPr>
      <w:t xml:space="preserve"> September 2021</w:t>
    </w:r>
    <w:r w:rsidR="3AA457D3" w:rsidRPr="3AA457D3">
      <w:rPr>
        <w:sz w:val="40"/>
        <w:szCs w:val="40"/>
      </w:rPr>
      <w:t xml:space="preserve"> </w:t>
    </w:r>
  </w:p>
  <w:p w14:paraId="5621EF56" w14:textId="4F979A16" w:rsidR="00FA0C0B" w:rsidRPr="0043437D" w:rsidRDefault="00FA0C0B" w:rsidP="0043437D">
    <w:pPr>
      <w:pStyle w:val="Header"/>
      <w:rPr>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773"/>
    <w:multiLevelType w:val="hybridMultilevel"/>
    <w:tmpl w:val="8D28CA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A55232"/>
    <w:multiLevelType w:val="hybridMultilevel"/>
    <w:tmpl w:val="C4F8F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AD04A6"/>
    <w:multiLevelType w:val="hybridMultilevel"/>
    <w:tmpl w:val="45368C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7B497E"/>
    <w:multiLevelType w:val="hybridMultilevel"/>
    <w:tmpl w:val="CEB8FA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944BA0"/>
    <w:multiLevelType w:val="hybridMultilevel"/>
    <w:tmpl w:val="F1BC3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9547AB"/>
    <w:multiLevelType w:val="hybridMultilevel"/>
    <w:tmpl w:val="ABEE70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3024FB"/>
    <w:multiLevelType w:val="hybridMultilevel"/>
    <w:tmpl w:val="3006B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7E3161"/>
    <w:multiLevelType w:val="hybridMultilevel"/>
    <w:tmpl w:val="E39A2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90101"/>
    <w:multiLevelType w:val="hybridMultilevel"/>
    <w:tmpl w:val="4C4C5774"/>
    <w:lvl w:ilvl="0" w:tplc="93C0A8E4">
      <w:start w:val="1"/>
      <w:numFmt w:val="bullet"/>
      <w:lvlText w:val=""/>
      <w:lvlJc w:val="left"/>
      <w:pPr>
        <w:ind w:left="720" w:hanging="360"/>
      </w:pPr>
      <w:rPr>
        <w:rFonts w:ascii="Symbol" w:hAnsi="Symbol" w:hint="default"/>
      </w:rPr>
    </w:lvl>
    <w:lvl w:ilvl="1" w:tplc="A2D0B482">
      <w:start w:val="1"/>
      <w:numFmt w:val="bullet"/>
      <w:lvlText w:val="o"/>
      <w:lvlJc w:val="left"/>
      <w:pPr>
        <w:ind w:left="1440" w:hanging="360"/>
      </w:pPr>
      <w:rPr>
        <w:rFonts w:ascii="Courier New" w:hAnsi="Courier New" w:hint="default"/>
      </w:rPr>
    </w:lvl>
    <w:lvl w:ilvl="2" w:tplc="919C86A0">
      <w:start w:val="1"/>
      <w:numFmt w:val="bullet"/>
      <w:lvlText w:val=""/>
      <w:lvlJc w:val="left"/>
      <w:pPr>
        <w:ind w:left="2160" w:hanging="360"/>
      </w:pPr>
      <w:rPr>
        <w:rFonts w:ascii="Wingdings" w:hAnsi="Wingdings" w:hint="default"/>
      </w:rPr>
    </w:lvl>
    <w:lvl w:ilvl="3" w:tplc="45D42DE6">
      <w:start w:val="1"/>
      <w:numFmt w:val="bullet"/>
      <w:lvlText w:val=""/>
      <w:lvlJc w:val="left"/>
      <w:pPr>
        <w:ind w:left="2880" w:hanging="360"/>
      </w:pPr>
      <w:rPr>
        <w:rFonts w:ascii="Symbol" w:hAnsi="Symbol" w:hint="default"/>
      </w:rPr>
    </w:lvl>
    <w:lvl w:ilvl="4" w:tplc="31283790">
      <w:start w:val="1"/>
      <w:numFmt w:val="bullet"/>
      <w:lvlText w:val="o"/>
      <w:lvlJc w:val="left"/>
      <w:pPr>
        <w:ind w:left="3600" w:hanging="360"/>
      </w:pPr>
      <w:rPr>
        <w:rFonts w:ascii="Courier New" w:hAnsi="Courier New" w:hint="default"/>
      </w:rPr>
    </w:lvl>
    <w:lvl w:ilvl="5" w:tplc="076636DE">
      <w:start w:val="1"/>
      <w:numFmt w:val="bullet"/>
      <w:lvlText w:val=""/>
      <w:lvlJc w:val="left"/>
      <w:pPr>
        <w:ind w:left="4320" w:hanging="360"/>
      </w:pPr>
      <w:rPr>
        <w:rFonts w:ascii="Wingdings" w:hAnsi="Wingdings" w:hint="default"/>
      </w:rPr>
    </w:lvl>
    <w:lvl w:ilvl="6" w:tplc="3D3C905C">
      <w:start w:val="1"/>
      <w:numFmt w:val="bullet"/>
      <w:lvlText w:val=""/>
      <w:lvlJc w:val="left"/>
      <w:pPr>
        <w:ind w:left="5040" w:hanging="360"/>
      </w:pPr>
      <w:rPr>
        <w:rFonts w:ascii="Symbol" w:hAnsi="Symbol" w:hint="default"/>
      </w:rPr>
    </w:lvl>
    <w:lvl w:ilvl="7" w:tplc="BD60B5DA">
      <w:start w:val="1"/>
      <w:numFmt w:val="bullet"/>
      <w:lvlText w:val="o"/>
      <w:lvlJc w:val="left"/>
      <w:pPr>
        <w:ind w:left="5760" w:hanging="360"/>
      </w:pPr>
      <w:rPr>
        <w:rFonts w:ascii="Courier New" w:hAnsi="Courier New" w:hint="default"/>
      </w:rPr>
    </w:lvl>
    <w:lvl w:ilvl="8" w:tplc="E82EC8B4">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6"/>
  </w:num>
  <w:num w:numId="4">
    <w:abstractNumId w:val="7"/>
  </w:num>
  <w:num w:numId="5">
    <w:abstractNumId w:val="1"/>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0F"/>
    <w:rsid w:val="00044F92"/>
    <w:rsid w:val="000C6DC8"/>
    <w:rsid w:val="00120300"/>
    <w:rsid w:val="00137CDC"/>
    <w:rsid w:val="00194B6D"/>
    <w:rsid w:val="001A0D25"/>
    <w:rsid w:val="001A771E"/>
    <w:rsid w:val="001D12AD"/>
    <w:rsid w:val="001E2E9C"/>
    <w:rsid w:val="002650D5"/>
    <w:rsid w:val="00285FB2"/>
    <w:rsid w:val="002B0DE4"/>
    <w:rsid w:val="002F40F2"/>
    <w:rsid w:val="00302A18"/>
    <w:rsid w:val="003B3796"/>
    <w:rsid w:val="003D5B8B"/>
    <w:rsid w:val="004273D3"/>
    <w:rsid w:val="0043437D"/>
    <w:rsid w:val="00436F1B"/>
    <w:rsid w:val="00451630"/>
    <w:rsid w:val="00452AE7"/>
    <w:rsid w:val="0046046D"/>
    <w:rsid w:val="004939B2"/>
    <w:rsid w:val="004A64E7"/>
    <w:rsid w:val="004B179B"/>
    <w:rsid w:val="004E4A83"/>
    <w:rsid w:val="00532B02"/>
    <w:rsid w:val="005371EB"/>
    <w:rsid w:val="00540DF3"/>
    <w:rsid w:val="005A0D92"/>
    <w:rsid w:val="005D0D68"/>
    <w:rsid w:val="005F0595"/>
    <w:rsid w:val="005F663A"/>
    <w:rsid w:val="0062031A"/>
    <w:rsid w:val="006436CA"/>
    <w:rsid w:val="00667843"/>
    <w:rsid w:val="006B0A3A"/>
    <w:rsid w:val="00734225"/>
    <w:rsid w:val="00734768"/>
    <w:rsid w:val="00767E0B"/>
    <w:rsid w:val="00794B4A"/>
    <w:rsid w:val="007B0F94"/>
    <w:rsid w:val="007D427F"/>
    <w:rsid w:val="007F1284"/>
    <w:rsid w:val="00814882"/>
    <w:rsid w:val="00827409"/>
    <w:rsid w:val="00846562"/>
    <w:rsid w:val="00867930"/>
    <w:rsid w:val="00871788"/>
    <w:rsid w:val="0091200E"/>
    <w:rsid w:val="00935C1F"/>
    <w:rsid w:val="00935DB7"/>
    <w:rsid w:val="0094707F"/>
    <w:rsid w:val="00967443"/>
    <w:rsid w:val="00976736"/>
    <w:rsid w:val="009B15DD"/>
    <w:rsid w:val="009E330F"/>
    <w:rsid w:val="009E4B76"/>
    <w:rsid w:val="009E608D"/>
    <w:rsid w:val="009F19D3"/>
    <w:rsid w:val="00A142C9"/>
    <w:rsid w:val="00A62D3A"/>
    <w:rsid w:val="00A662BD"/>
    <w:rsid w:val="00AB3D34"/>
    <w:rsid w:val="00AD4E22"/>
    <w:rsid w:val="00AE3965"/>
    <w:rsid w:val="00B34DF4"/>
    <w:rsid w:val="00B90F80"/>
    <w:rsid w:val="00BA4E03"/>
    <w:rsid w:val="00BE53C1"/>
    <w:rsid w:val="00BF6A0F"/>
    <w:rsid w:val="00C26CD7"/>
    <w:rsid w:val="00C6646C"/>
    <w:rsid w:val="00CA0F88"/>
    <w:rsid w:val="00D246D6"/>
    <w:rsid w:val="00DA1D50"/>
    <w:rsid w:val="00E2458D"/>
    <w:rsid w:val="00E305E9"/>
    <w:rsid w:val="00E4354F"/>
    <w:rsid w:val="00E63B4B"/>
    <w:rsid w:val="00E66D02"/>
    <w:rsid w:val="00E965C1"/>
    <w:rsid w:val="00F61E3F"/>
    <w:rsid w:val="00F75C82"/>
    <w:rsid w:val="00FA0C0B"/>
    <w:rsid w:val="00FB34E5"/>
    <w:rsid w:val="00FB7D4A"/>
    <w:rsid w:val="00FE381C"/>
    <w:rsid w:val="18F3DCC5"/>
    <w:rsid w:val="3AA457D3"/>
    <w:rsid w:val="73A618C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8A9C82"/>
  <w15:chartTrackingRefBased/>
  <w15:docId w15:val="{3EBE53EF-668F-412C-A808-90903A289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343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D68"/>
    <w:pPr>
      <w:ind w:left="720"/>
      <w:contextualSpacing/>
    </w:pPr>
  </w:style>
  <w:style w:type="paragraph" w:styleId="Header">
    <w:name w:val="header"/>
    <w:basedOn w:val="Normal"/>
    <w:link w:val="HeaderChar"/>
    <w:uiPriority w:val="99"/>
    <w:unhideWhenUsed/>
    <w:rsid w:val="00FA0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C0B"/>
  </w:style>
  <w:style w:type="paragraph" w:styleId="Footer">
    <w:name w:val="footer"/>
    <w:basedOn w:val="Normal"/>
    <w:link w:val="FooterChar"/>
    <w:uiPriority w:val="99"/>
    <w:unhideWhenUsed/>
    <w:rsid w:val="00FA0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C0B"/>
  </w:style>
  <w:style w:type="character" w:customStyle="1" w:styleId="Heading2Char">
    <w:name w:val="Heading 2 Char"/>
    <w:basedOn w:val="DefaultParagraphFont"/>
    <w:link w:val="Heading2"/>
    <w:uiPriority w:val="9"/>
    <w:rsid w:val="0043437D"/>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37CDC"/>
    <w:rPr>
      <w:color w:val="0000FF"/>
      <w:u w:val="single"/>
    </w:rPr>
  </w:style>
  <w:style w:type="character" w:styleId="FollowedHyperlink">
    <w:name w:val="FollowedHyperlink"/>
    <w:basedOn w:val="DefaultParagraphFont"/>
    <w:uiPriority w:val="99"/>
    <w:semiHidden/>
    <w:unhideWhenUsed/>
    <w:rsid w:val="00FE381C"/>
    <w:rPr>
      <w:color w:val="954F72" w:themeColor="followedHyperlink"/>
      <w:u w:val="single"/>
    </w:rPr>
  </w:style>
  <w:style w:type="character" w:customStyle="1" w:styleId="UnresolvedMention1">
    <w:name w:val="Unresolved Mention1"/>
    <w:basedOn w:val="DefaultParagraphFont"/>
    <w:uiPriority w:val="99"/>
    <w:semiHidden/>
    <w:unhideWhenUsed/>
    <w:rsid w:val="00B90F80"/>
    <w:rPr>
      <w:color w:val="605E5C"/>
      <w:shd w:val="clear" w:color="auto" w:fill="E1DFDD"/>
    </w:rPr>
  </w:style>
  <w:style w:type="character" w:customStyle="1" w:styleId="normaltextrun">
    <w:name w:val="normaltextrun"/>
    <w:basedOn w:val="DefaultParagraphFont"/>
    <w:rsid w:val="005F0595"/>
  </w:style>
  <w:style w:type="character" w:styleId="UnresolvedMention">
    <w:name w:val="Unresolved Mention"/>
    <w:basedOn w:val="DefaultParagraphFont"/>
    <w:uiPriority w:val="99"/>
    <w:semiHidden/>
    <w:unhideWhenUsed/>
    <w:rsid w:val="00460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54674">
      <w:bodyDiv w:val="1"/>
      <w:marLeft w:val="0"/>
      <w:marRight w:val="0"/>
      <w:marTop w:val="0"/>
      <w:marBottom w:val="0"/>
      <w:divBdr>
        <w:top w:val="none" w:sz="0" w:space="0" w:color="auto"/>
        <w:left w:val="none" w:sz="0" w:space="0" w:color="auto"/>
        <w:bottom w:val="none" w:sz="0" w:space="0" w:color="auto"/>
        <w:right w:val="none" w:sz="0" w:space="0" w:color="auto"/>
      </w:divBdr>
    </w:div>
    <w:div w:id="928663345">
      <w:bodyDiv w:val="1"/>
      <w:marLeft w:val="0"/>
      <w:marRight w:val="0"/>
      <w:marTop w:val="0"/>
      <w:marBottom w:val="0"/>
      <w:divBdr>
        <w:top w:val="none" w:sz="0" w:space="0" w:color="auto"/>
        <w:left w:val="none" w:sz="0" w:space="0" w:color="auto"/>
        <w:bottom w:val="none" w:sz="0" w:space="0" w:color="auto"/>
        <w:right w:val="none" w:sz="0" w:space="0" w:color="auto"/>
      </w:divBdr>
    </w:div>
    <w:div w:id="1187908571">
      <w:bodyDiv w:val="1"/>
      <w:marLeft w:val="0"/>
      <w:marRight w:val="0"/>
      <w:marTop w:val="0"/>
      <w:marBottom w:val="0"/>
      <w:divBdr>
        <w:top w:val="none" w:sz="0" w:space="0" w:color="auto"/>
        <w:left w:val="none" w:sz="0" w:space="0" w:color="auto"/>
        <w:bottom w:val="none" w:sz="0" w:space="0" w:color="auto"/>
        <w:right w:val="none" w:sz="0" w:space="0" w:color="auto"/>
      </w:divBdr>
    </w:div>
    <w:div w:id="1218473623">
      <w:bodyDiv w:val="1"/>
      <w:marLeft w:val="0"/>
      <w:marRight w:val="0"/>
      <w:marTop w:val="0"/>
      <w:marBottom w:val="0"/>
      <w:divBdr>
        <w:top w:val="none" w:sz="0" w:space="0" w:color="auto"/>
        <w:left w:val="none" w:sz="0" w:space="0" w:color="auto"/>
        <w:bottom w:val="none" w:sz="0" w:space="0" w:color="auto"/>
        <w:right w:val="none" w:sz="0" w:space="0" w:color="auto"/>
      </w:divBdr>
    </w:div>
    <w:div w:id="1829049765">
      <w:bodyDiv w:val="1"/>
      <w:marLeft w:val="0"/>
      <w:marRight w:val="0"/>
      <w:marTop w:val="0"/>
      <w:marBottom w:val="0"/>
      <w:divBdr>
        <w:top w:val="none" w:sz="0" w:space="0" w:color="auto"/>
        <w:left w:val="none" w:sz="0" w:space="0" w:color="auto"/>
        <w:bottom w:val="none" w:sz="0" w:space="0" w:color="auto"/>
        <w:right w:val="none" w:sz="0" w:space="0" w:color="auto"/>
      </w:divBdr>
    </w:div>
    <w:div w:id="188429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DQSIkWdsW0yxEjajBLZtrQAAAAAAAAAAAAZAAJM6JldUNzg4RDBBQ1ZRTERET0lZUVVCNDZLWTdXMi4u" TargetMode="External" /><Relationship Id="rId3" Type="http://schemas.openxmlformats.org/officeDocument/2006/relationships/settings" Target="settings.xml" /><Relationship Id="rId7" Type="http://schemas.openxmlformats.org/officeDocument/2006/relationships/hyperlink" Target="mailto:christina_netballsouth@outlook.com"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1.xml" /><Relationship Id="rId4" Type="http://schemas.openxmlformats.org/officeDocument/2006/relationships/webSettings" Target="webSettings.xml" /><Relationship Id="rId9" Type="http://schemas.openxmlformats.org/officeDocument/2006/relationships/header" Target="header1.xml" /></Relationships>
</file>

<file path=word/_rels/head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Grnger;"Berenger Christina" &lt;Christina.Berenger@thamesvalley.pnn.police.uk&gt;</dc:creator>
  <cp:keywords/>
  <dc:description/>
  <cp:lastModifiedBy>Natalie Park-Griffiths</cp:lastModifiedBy>
  <cp:revision>2</cp:revision>
  <cp:lastPrinted>2020-09-16T14:29:00Z</cp:lastPrinted>
  <dcterms:created xsi:type="dcterms:W3CDTF">2021-09-08T10:14:00Z</dcterms:created>
  <dcterms:modified xsi:type="dcterms:W3CDTF">2021-09-08T10:14:00Z</dcterms:modified>
</cp:coreProperties>
</file>